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1A3" w:rsidRDefault="006B2900">
      <w:pPr>
        <w:spacing w:beforeLines="100" w:before="312" w:afterLines="100" w:after="312"/>
        <w:jc w:val="center"/>
        <w:rPr>
          <w:rFonts w:ascii="仿宋_GB2312" w:eastAsia="仿宋_GB2312" w:hAnsi="宋体"/>
          <w:b/>
          <w:szCs w:val="32"/>
        </w:rPr>
      </w:pPr>
      <w:r>
        <w:rPr>
          <w:rFonts w:ascii="仿宋_GB2312" w:eastAsia="仿宋_GB2312" w:hAnsi="宋体" w:hint="eastAsia"/>
          <w:b/>
          <w:szCs w:val="32"/>
        </w:rPr>
        <w:t>中央高校改善基本办学条件专项资金</w:t>
      </w:r>
    </w:p>
    <w:p w:rsidR="009371A3" w:rsidRDefault="006B2900">
      <w:pPr>
        <w:spacing w:beforeLines="100" w:before="312" w:afterLines="100" w:after="312"/>
        <w:jc w:val="center"/>
        <w:rPr>
          <w:rFonts w:ascii="仿宋_GB2312" w:eastAsia="仿宋_GB2312" w:hAnsi="宋体"/>
          <w:b/>
          <w:szCs w:val="32"/>
        </w:rPr>
      </w:pPr>
      <w:r>
        <w:rPr>
          <w:rFonts w:ascii="仿宋_GB2312" w:eastAsia="仿宋_GB2312" w:hAnsi="宋体" w:hint="eastAsia"/>
          <w:b/>
          <w:szCs w:val="32"/>
        </w:rPr>
        <w:t>子 活 动 申 报 书</w:t>
      </w:r>
    </w:p>
    <w:p w:rsidR="009371A3" w:rsidRDefault="009371A3">
      <w:pPr>
        <w:rPr>
          <w:rFonts w:ascii="仿宋_GB2312" w:eastAsia="仿宋_GB2312" w:hAnsi="宋体"/>
          <w:szCs w:val="32"/>
        </w:rPr>
      </w:pPr>
    </w:p>
    <w:p w:rsidR="009371A3" w:rsidRDefault="009371A3">
      <w:pPr>
        <w:rPr>
          <w:rFonts w:ascii="仿宋_GB2312" w:eastAsia="仿宋_GB2312" w:hAnsi="宋体"/>
          <w:szCs w:val="32"/>
        </w:rPr>
      </w:pPr>
    </w:p>
    <w:p w:rsidR="009371A3" w:rsidRDefault="009371A3">
      <w:pPr>
        <w:rPr>
          <w:rFonts w:ascii="仿宋_GB2312" w:eastAsia="仿宋_GB2312" w:hAnsi="宋体"/>
          <w:szCs w:val="32"/>
        </w:rPr>
      </w:pPr>
    </w:p>
    <w:p w:rsidR="009371A3" w:rsidRDefault="009371A3">
      <w:pPr>
        <w:rPr>
          <w:rFonts w:ascii="仿宋_GB2312" w:eastAsia="仿宋_GB2312" w:hAnsi="宋体"/>
          <w:szCs w:val="32"/>
        </w:rPr>
      </w:pPr>
    </w:p>
    <w:p w:rsidR="009371A3" w:rsidRDefault="009371A3">
      <w:pPr>
        <w:rPr>
          <w:rFonts w:ascii="仿宋_GB2312" w:eastAsia="仿宋_GB2312" w:hAnsi="宋体"/>
          <w:szCs w:val="32"/>
        </w:rPr>
      </w:pPr>
    </w:p>
    <w:p w:rsidR="009371A3" w:rsidRDefault="009371A3">
      <w:pPr>
        <w:rPr>
          <w:rFonts w:ascii="仿宋_GB2312" w:eastAsia="仿宋_GB2312" w:hAnsi="宋体"/>
          <w:szCs w:val="32"/>
        </w:rPr>
      </w:pPr>
    </w:p>
    <w:p w:rsidR="009371A3" w:rsidRDefault="009371A3">
      <w:pPr>
        <w:rPr>
          <w:rFonts w:ascii="仿宋_GB2312" w:eastAsia="仿宋_GB2312" w:hAnsi="宋体"/>
          <w:szCs w:val="32"/>
        </w:rPr>
      </w:pPr>
    </w:p>
    <w:p w:rsidR="009371A3" w:rsidRDefault="006B2900">
      <w:pPr>
        <w:ind w:firstLineChars="500" w:firstLine="1600"/>
        <w:rPr>
          <w:rFonts w:ascii="仿宋_GB2312" w:eastAsia="仿宋_GB2312" w:hAnsi="宋体"/>
          <w:szCs w:val="32"/>
        </w:rPr>
      </w:pPr>
      <w:proofErr w:type="gramStart"/>
      <w:r>
        <w:rPr>
          <w:rFonts w:ascii="仿宋_GB2312" w:eastAsia="仿宋_GB2312" w:hAnsi="宋体" w:hint="eastAsia"/>
          <w:szCs w:val="32"/>
        </w:rPr>
        <w:t>子活动</w:t>
      </w:r>
      <w:proofErr w:type="gramEnd"/>
      <w:r>
        <w:rPr>
          <w:rFonts w:ascii="仿宋_GB2312" w:eastAsia="仿宋_GB2312" w:hAnsi="宋体" w:hint="eastAsia"/>
          <w:szCs w:val="32"/>
        </w:rPr>
        <w:t>名称：</w:t>
      </w:r>
    </w:p>
    <w:p w:rsidR="009371A3" w:rsidRDefault="006B2900">
      <w:pPr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</w:t>
      </w:r>
      <w:r>
        <w:rPr>
          <w:rFonts w:ascii="仿宋_GB2312" w:eastAsia="仿宋_GB2312" w:hAnsi="宋体"/>
          <w:szCs w:val="32"/>
        </w:rPr>
        <w:t>名称：</w:t>
      </w:r>
    </w:p>
    <w:p w:rsidR="009371A3" w:rsidRDefault="006B2900">
      <w:pPr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项目单位：</w:t>
      </w:r>
    </w:p>
    <w:p w:rsidR="009371A3" w:rsidRDefault="006B2900">
      <w:pPr>
        <w:ind w:firstLineChars="500" w:firstLine="1600"/>
        <w:rPr>
          <w:rFonts w:ascii="仿宋_GB2312" w:eastAsia="仿宋_GB2312" w:hAnsi="宋体"/>
          <w:szCs w:val="32"/>
        </w:rPr>
      </w:pPr>
      <w:r>
        <w:rPr>
          <w:rFonts w:ascii="仿宋_GB2312" w:eastAsia="仿宋_GB2312" w:hAnsi="宋体" w:hint="eastAsia"/>
          <w:szCs w:val="32"/>
        </w:rPr>
        <w:t>主管部门：</w:t>
      </w:r>
      <w:r w:rsidR="006D6AA4">
        <w:rPr>
          <w:rFonts w:ascii="仿宋_GB2312" w:eastAsia="仿宋_GB2312" w:hAnsi="宋体" w:hint="eastAsia"/>
          <w:szCs w:val="32"/>
        </w:rPr>
        <w:t>教育部</w:t>
      </w:r>
    </w:p>
    <w:p w:rsidR="009371A3" w:rsidRDefault="006B2900">
      <w:pPr>
        <w:ind w:firstLineChars="500" w:firstLine="1600"/>
        <w:rPr>
          <w:rFonts w:ascii="仿宋_GB2312" w:eastAsia="仿宋_GB2312" w:hAnsi="宋体"/>
          <w:szCs w:val="32"/>
        </w:rPr>
      </w:pPr>
      <w:r>
        <w:rPr>
          <w:rFonts w:ascii="仿宋_GB2312" w:eastAsia="仿宋_GB2312" w:hAnsi="宋体" w:hint="eastAsia"/>
          <w:szCs w:val="32"/>
        </w:rPr>
        <w:t xml:space="preserve">申报日期：  年  月  日   </w:t>
      </w:r>
    </w:p>
    <w:p w:rsidR="009371A3" w:rsidRDefault="009371A3">
      <w:pPr>
        <w:rPr>
          <w:rFonts w:ascii="仿宋_GB2312" w:eastAsia="仿宋_GB2312" w:hAnsi="宋体"/>
          <w:szCs w:val="32"/>
        </w:rPr>
      </w:pPr>
    </w:p>
    <w:p w:rsidR="009371A3" w:rsidRDefault="009371A3">
      <w:pPr>
        <w:rPr>
          <w:rFonts w:ascii="仿宋_GB2312" w:eastAsia="仿宋_GB2312" w:hAnsi="宋体"/>
          <w:szCs w:val="32"/>
        </w:rPr>
      </w:pPr>
    </w:p>
    <w:p w:rsidR="009371A3" w:rsidRDefault="009371A3">
      <w:pPr>
        <w:rPr>
          <w:rFonts w:ascii="仿宋_GB2312" w:eastAsia="仿宋_GB2312" w:hAnsi="宋体"/>
          <w:szCs w:val="32"/>
        </w:rPr>
      </w:pPr>
    </w:p>
    <w:p w:rsidR="009371A3" w:rsidRDefault="009371A3">
      <w:pPr>
        <w:jc w:val="center"/>
        <w:rPr>
          <w:rFonts w:ascii="仿宋_GB2312" w:eastAsia="仿宋_GB2312" w:hAnsi="宋体"/>
          <w:szCs w:val="32"/>
        </w:rPr>
      </w:pPr>
    </w:p>
    <w:p w:rsidR="009371A3" w:rsidRDefault="006B2900">
      <w:pPr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br w:type="page"/>
      </w: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子 活 动 申 报 书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5"/>
        <w:gridCol w:w="1854"/>
        <w:gridCol w:w="2112"/>
        <w:gridCol w:w="2701"/>
      </w:tblGrid>
      <w:tr w:rsidR="009371A3">
        <w:trPr>
          <w:trHeight w:val="452"/>
        </w:trPr>
        <w:tc>
          <w:tcPr>
            <w:tcW w:w="1855" w:type="dxa"/>
            <w:vAlign w:val="center"/>
          </w:tcPr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名称</w:t>
            </w:r>
          </w:p>
        </w:tc>
        <w:tc>
          <w:tcPr>
            <w:tcW w:w="6667" w:type="dxa"/>
            <w:gridSpan w:val="3"/>
            <w:vAlign w:val="center"/>
          </w:tcPr>
          <w:p w:rsidR="009371A3" w:rsidRDefault="009371A3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9371A3">
        <w:trPr>
          <w:trHeight w:val="463"/>
        </w:trPr>
        <w:tc>
          <w:tcPr>
            <w:tcW w:w="1855" w:type="dxa"/>
            <w:vAlign w:val="center"/>
          </w:tcPr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代码</w:t>
            </w:r>
          </w:p>
        </w:tc>
        <w:tc>
          <w:tcPr>
            <w:tcW w:w="6667" w:type="dxa"/>
            <w:gridSpan w:val="3"/>
            <w:vAlign w:val="center"/>
          </w:tcPr>
          <w:p w:rsidR="009371A3" w:rsidRDefault="00744A29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财务处统一编写</w:t>
            </w:r>
          </w:p>
        </w:tc>
      </w:tr>
      <w:tr w:rsidR="009371A3">
        <w:trPr>
          <w:trHeight w:val="458"/>
        </w:trPr>
        <w:tc>
          <w:tcPr>
            <w:tcW w:w="1855" w:type="dxa"/>
            <w:vAlign w:val="center"/>
          </w:tcPr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项目编码</w:t>
            </w:r>
          </w:p>
        </w:tc>
        <w:tc>
          <w:tcPr>
            <w:tcW w:w="6667" w:type="dxa"/>
            <w:gridSpan w:val="3"/>
            <w:vAlign w:val="center"/>
          </w:tcPr>
          <w:p w:rsidR="009371A3" w:rsidRDefault="00744A29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 w:val="21"/>
                <w:szCs w:val="21"/>
              </w:rPr>
              <w:t>财务处统一编写</w:t>
            </w:r>
          </w:p>
        </w:tc>
      </w:tr>
      <w:tr w:rsidR="009371A3">
        <w:trPr>
          <w:trHeight w:val="463"/>
        </w:trPr>
        <w:tc>
          <w:tcPr>
            <w:tcW w:w="1855" w:type="dxa"/>
            <w:vAlign w:val="center"/>
          </w:tcPr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实施地址</w:t>
            </w:r>
          </w:p>
        </w:tc>
        <w:tc>
          <w:tcPr>
            <w:tcW w:w="6667" w:type="dxa"/>
            <w:gridSpan w:val="3"/>
            <w:vAlign w:val="center"/>
          </w:tcPr>
          <w:p w:rsidR="009371A3" w:rsidRDefault="009371A3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9371A3">
        <w:trPr>
          <w:trHeight w:val="455"/>
        </w:trPr>
        <w:tc>
          <w:tcPr>
            <w:tcW w:w="1855" w:type="dxa"/>
            <w:vAlign w:val="center"/>
          </w:tcPr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负责人姓名</w:t>
            </w:r>
          </w:p>
        </w:tc>
        <w:tc>
          <w:tcPr>
            <w:tcW w:w="1854" w:type="dxa"/>
            <w:vAlign w:val="center"/>
          </w:tcPr>
          <w:p w:rsidR="009371A3" w:rsidRDefault="009371A3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负责人电话</w:t>
            </w:r>
          </w:p>
        </w:tc>
        <w:tc>
          <w:tcPr>
            <w:tcW w:w="2701" w:type="dxa"/>
            <w:vAlign w:val="center"/>
          </w:tcPr>
          <w:p w:rsidR="009371A3" w:rsidRDefault="009371A3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</w:tr>
      <w:tr w:rsidR="009371A3">
        <w:trPr>
          <w:trHeight w:val="539"/>
        </w:trPr>
        <w:tc>
          <w:tcPr>
            <w:tcW w:w="1855" w:type="dxa"/>
            <w:vAlign w:val="center"/>
          </w:tcPr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6667" w:type="dxa"/>
            <w:gridSpan w:val="3"/>
            <w:vAlign w:val="center"/>
          </w:tcPr>
          <w:p w:rsidR="006D6AA4" w:rsidRDefault="006D6AA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□房屋修缮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□设备资料购置</w:t>
            </w:r>
          </w:p>
          <w:p w:rsidR="006D6AA4" w:rsidRDefault="006D6AA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□基础设施改造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□建设项目配套工程</w:t>
            </w:r>
          </w:p>
        </w:tc>
      </w:tr>
      <w:tr w:rsidR="009371A3">
        <w:trPr>
          <w:trHeight w:val="775"/>
        </w:trPr>
        <w:tc>
          <w:tcPr>
            <w:tcW w:w="1855" w:type="dxa"/>
            <w:vAlign w:val="center"/>
          </w:tcPr>
          <w:p w:rsidR="009371A3" w:rsidRDefault="006B29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类别</w:t>
            </w:r>
          </w:p>
        </w:tc>
        <w:tc>
          <w:tcPr>
            <w:tcW w:w="6667" w:type="dxa"/>
            <w:gridSpan w:val="3"/>
            <w:vAlign w:val="center"/>
          </w:tcPr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1.安防□        2.消防□      3.防雷□     4.教室修缮□ </w:t>
            </w:r>
          </w:p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5.学生宿舍修缮□     6.食堂修缮□          7.图书馆修缮□   </w:t>
            </w:r>
          </w:p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8.体育馆修缮□       9.地下管网综合改造□  </w:t>
            </w:r>
          </w:p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10.校园艺术演出场地修缮及相关设备购置□</w:t>
            </w:r>
          </w:p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11.古建修缮□        12.电力增容□         13.供暖锅炉改造□ </w:t>
            </w:r>
          </w:p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14.校园信息化建设□  15.教学实验室改造□   </w:t>
            </w:r>
          </w:p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16.教学实验室设备购置□                    17.其他□</w:t>
            </w:r>
          </w:p>
        </w:tc>
      </w:tr>
      <w:tr w:rsidR="009371A3">
        <w:trPr>
          <w:cantSplit/>
          <w:trHeight w:hRule="exact" w:val="3110"/>
        </w:trPr>
        <w:tc>
          <w:tcPr>
            <w:tcW w:w="1855" w:type="dxa"/>
            <w:vAlign w:val="center"/>
          </w:tcPr>
          <w:p w:rsidR="009371A3" w:rsidRDefault="006B29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描述</w:t>
            </w:r>
          </w:p>
        </w:tc>
        <w:tc>
          <w:tcPr>
            <w:tcW w:w="6667" w:type="dxa"/>
            <w:gridSpan w:val="3"/>
          </w:tcPr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（对</w:t>
            </w:r>
            <w:r>
              <w:rPr>
                <w:rFonts w:ascii="宋体" w:eastAsia="宋体" w:hAnsi="宋体"/>
                <w:sz w:val="21"/>
                <w:szCs w:val="21"/>
              </w:rPr>
              <w:t>子活动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进行</w:t>
            </w:r>
            <w:r>
              <w:rPr>
                <w:rFonts w:ascii="宋体" w:eastAsia="宋体" w:hAnsi="宋体"/>
                <w:sz w:val="21"/>
                <w:szCs w:val="21"/>
              </w:rPr>
              <w:t>总体描述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）</w:t>
            </w:r>
          </w:p>
          <w:p w:rsidR="009371A3" w:rsidRDefault="009371A3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  <w:p w:rsidR="009371A3" w:rsidRDefault="009371A3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371A3">
        <w:trPr>
          <w:cantSplit/>
          <w:trHeight w:hRule="exact" w:val="2096"/>
        </w:trPr>
        <w:tc>
          <w:tcPr>
            <w:tcW w:w="1855" w:type="dxa"/>
            <w:vAlign w:val="center"/>
          </w:tcPr>
          <w:p w:rsidR="009371A3" w:rsidRDefault="006B29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实施</w:t>
            </w:r>
          </w:p>
          <w:p w:rsidR="009371A3" w:rsidRDefault="006B29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必要性</w:t>
            </w:r>
            <w:r>
              <w:rPr>
                <w:rFonts w:ascii="宋体" w:eastAsia="宋体" w:hAnsi="宋体"/>
                <w:sz w:val="21"/>
                <w:szCs w:val="21"/>
              </w:rPr>
              <w:t>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可行性分析</w:t>
            </w:r>
          </w:p>
        </w:tc>
        <w:tc>
          <w:tcPr>
            <w:tcW w:w="6667" w:type="dxa"/>
            <w:gridSpan w:val="3"/>
          </w:tcPr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（说明1.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实施的立项依据；2</w:t>
            </w:r>
            <w:r>
              <w:rPr>
                <w:rFonts w:ascii="宋体" w:eastAsia="宋体" w:hAnsi="宋体"/>
                <w:sz w:val="21"/>
                <w:szCs w:val="21"/>
              </w:rPr>
              <w:t>.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动的主要工作思路与设想；3.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动预算的合理性及可靠性分析）</w:t>
            </w:r>
          </w:p>
        </w:tc>
      </w:tr>
      <w:tr w:rsidR="009371A3">
        <w:trPr>
          <w:cantSplit/>
          <w:trHeight w:hRule="exact" w:val="2707"/>
        </w:trPr>
        <w:tc>
          <w:tcPr>
            <w:tcW w:w="1855" w:type="dxa"/>
            <w:vAlign w:val="center"/>
          </w:tcPr>
          <w:p w:rsidR="009371A3" w:rsidRDefault="006B29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实施条件</w:t>
            </w:r>
          </w:p>
        </w:tc>
        <w:tc>
          <w:tcPr>
            <w:tcW w:w="6667" w:type="dxa"/>
            <w:gridSpan w:val="3"/>
          </w:tcPr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（主要说明子活动实施的人员条件、资金条件、基础条件等）</w:t>
            </w:r>
          </w:p>
        </w:tc>
      </w:tr>
      <w:tr w:rsidR="009371A3">
        <w:trPr>
          <w:cantSplit/>
          <w:trHeight w:hRule="exact" w:val="5617"/>
        </w:trPr>
        <w:tc>
          <w:tcPr>
            <w:tcW w:w="1855" w:type="dxa"/>
            <w:vAlign w:val="center"/>
          </w:tcPr>
          <w:p w:rsidR="009371A3" w:rsidRDefault="006B29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实施主要</w:t>
            </w:r>
          </w:p>
          <w:p w:rsidR="009371A3" w:rsidRDefault="006B29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内容及相关预算</w:t>
            </w:r>
          </w:p>
        </w:tc>
        <w:tc>
          <w:tcPr>
            <w:tcW w:w="6667" w:type="dxa"/>
            <w:gridSpan w:val="3"/>
          </w:tcPr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（说明子活动需要开展工作的主要方面，并分项说明预算测算过程及总体预算）</w:t>
            </w:r>
          </w:p>
        </w:tc>
      </w:tr>
      <w:tr w:rsidR="009371A3">
        <w:trPr>
          <w:cantSplit/>
          <w:trHeight w:hRule="exact" w:val="1870"/>
        </w:trPr>
        <w:tc>
          <w:tcPr>
            <w:tcW w:w="1855" w:type="dxa"/>
            <w:vAlign w:val="center"/>
          </w:tcPr>
          <w:p w:rsidR="009371A3" w:rsidRDefault="006B29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进度与</w:t>
            </w:r>
          </w:p>
          <w:p w:rsidR="009371A3" w:rsidRDefault="006B29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计划安排</w:t>
            </w:r>
          </w:p>
        </w:tc>
        <w:tc>
          <w:tcPr>
            <w:tcW w:w="6667" w:type="dxa"/>
            <w:gridSpan w:val="3"/>
          </w:tcPr>
          <w:p w:rsidR="009371A3" w:rsidRDefault="006B2900">
            <w:pPr>
              <w:spacing w:line="40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（分阶段说明子活动进度安排计划，并说明子活动实施期限）</w:t>
            </w:r>
          </w:p>
        </w:tc>
      </w:tr>
      <w:tr w:rsidR="009371A3">
        <w:trPr>
          <w:cantSplit/>
          <w:trHeight w:hRule="exact" w:val="2801"/>
        </w:trPr>
        <w:tc>
          <w:tcPr>
            <w:tcW w:w="1855" w:type="dxa"/>
            <w:vAlign w:val="center"/>
          </w:tcPr>
          <w:p w:rsidR="009371A3" w:rsidRDefault="006B29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风险与</w:t>
            </w:r>
          </w:p>
          <w:p w:rsidR="009371A3" w:rsidRDefault="006B29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不确定性分析</w:t>
            </w:r>
          </w:p>
        </w:tc>
        <w:tc>
          <w:tcPr>
            <w:tcW w:w="6667" w:type="dxa"/>
            <w:gridSpan w:val="3"/>
          </w:tcPr>
          <w:p w:rsidR="009371A3" w:rsidRDefault="006B290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实施存在的主要风险与不确定性分析；对风险的应对措施分析）</w:t>
            </w:r>
          </w:p>
        </w:tc>
      </w:tr>
      <w:tr w:rsidR="009371A3">
        <w:trPr>
          <w:cantSplit/>
          <w:trHeight w:hRule="exact" w:val="3286"/>
        </w:trPr>
        <w:tc>
          <w:tcPr>
            <w:tcW w:w="1855" w:type="dxa"/>
            <w:vAlign w:val="center"/>
          </w:tcPr>
          <w:p w:rsidR="009371A3" w:rsidRDefault="006B29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预期经济</w:t>
            </w:r>
          </w:p>
          <w:p w:rsidR="009371A3" w:rsidRDefault="006B29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社会效益</w:t>
            </w:r>
          </w:p>
        </w:tc>
        <w:tc>
          <w:tcPr>
            <w:tcW w:w="6667" w:type="dxa"/>
            <w:gridSpan w:val="3"/>
          </w:tcPr>
          <w:p w:rsidR="009371A3" w:rsidRDefault="006B2900">
            <w:pPr>
              <w:spacing w:line="40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预期社会效益与经济效益分析与同类项目的对比分析；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</w:t>
            </w:r>
            <w:proofErr w:type="gramEnd"/>
            <w:r>
              <w:rPr>
                <w:rFonts w:ascii="宋体" w:eastAsia="宋体" w:hAnsi="宋体"/>
                <w:sz w:val="21"/>
                <w:szCs w:val="21"/>
              </w:rPr>
              <w:t>动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预期效益的持久性分析）</w:t>
            </w:r>
          </w:p>
        </w:tc>
      </w:tr>
    </w:tbl>
    <w:p w:rsidR="009371A3" w:rsidRDefault="006B2900">
      <w:pPr>
        <w:spacing w:beforeLines="50" w:before="156" w:afterLines="50" w:after="156"/>
        <w:jc w:val="center"/>
        <w:rPr>
          <w:rFonts w:ascii="宋体" w:eastAsia="宋体" w:hAnsi="宋体"/>
          <w:b/>
          <w:sz w:val="28"/>
          <w:szCs w:val="28"/>
        </w:rPr>
      </w:pPr>
      <w:proofErr w:type="gramStart"/>
      <w:r>
        <w:rPr>
          <w:rFonts w:ascii="宋体" w:eastAsia="宋体" w:hAnsi="宋体" w:hint="eastAsia"/>
          <w:b/>
          <w:sz w:val="28"/>
          <w:szCs w:val="28"/>
        </w:rPr>
        <w:lastRenderedPageBreak/>
        <w:t>子活动</w:t>
      </w:r>
      <w:proofErr w:type="gramEnd"/>
      <w:r>
        <w:rPr>
          <w:rFonts w:ascii="宋体" w:eastAsia="宋体" w:hAnsi="宋体" w:hint="eastAsia"/>
          <w:b/>
          <w:sz w:val="28"/>
          <w:szCs w:val="28"/>
        </w:rPr>
        <w:t>支出预算明细表</w:t>
      </w:r>
    </w:p>
    <w:p w:rsidR="009371A3" w:rsidRDefault="006B2900">
      <w:pPr>
        <w:spacing w:before="100" w:beforeAutospacing="1" w:afterLines="50" w:after="156"/>
        <w:jc w:val="righ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 xml:space="preserve">                        单位：万元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540"/>
        <w:gridCol w:w="3627"/>
        <w:gridCol w:w="1262"/>
        <w:gridCol w:w="314"/>
        <w:gridCol w:w="2131"/>
      </w:tblGrid>
      <w:tr w:rsidR="006D6AA4" w:rsidTr="006D6AA4">
        <w:trPr>
          <w:trHeight w:val="561"/>
        </w:trPr>
        <w:tc>
          <w:tcPr>
            <w:tcW w:w="648" w:type="dxa"/>
            <w:vMerge w:val="restart"/>
            <w:vAlign w:val="center"/>
          </w:tcPr>
          <w:p w:rsidR="006D6AA4" w:rsidRDefault="006D6AA4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6"/>
                <w:szCs w:val="26"/>
              </w:rPr>
            </w:pPr>
            <w:r>
              <w:rPr>
                <w:rFonts w:ascii="宋体" w:eastAsia="宋体" w:hAnsi="宋体" w:hint="eastAsia"/>
                <w:sz w:val="26"/>
                <w:szCs w:val="26"/>
              </w:rPr>
              <w:t>子  活</w:t>
            </w:r>
            <w:r>
              <w:rPr>
                <w:rFonts w:ascii="宋体" w:eastAsia="宋体" w:hAnsi="宋体"/>
                <w:sz w:val="26"/>
                <w:szCs w:val="26"/>
              </w:rPr>
              <w:t>动</w:t>
            </w:r>
            <w:r>
              <w:rPr>
                <w:rFonts w:ascii="宋体" w:eastAsia="宋体" w:hAnsi="宋体" w:hint="eastAsia"/>
                <w:sz w:val="26"/>
                <w:szCs w:val="26"/>
              </w:rPr>
              <w:t>支出预算及测算依据</w:t>
            </w:r>
          </w:p>
        </w:tc>
        <w:tc>
          <w:tcPr>
            <w:tcW w:w="540" w:type="dxa"/>
            <w:vMerge w:val="restart"/>
            <w:vAlign w:val="center"/>
          </w:tcPr>
          <w:p w:rsidR="006D6AA4" w:rsidRDefault="006D6AA4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</w:t>
            </w:r>
            <w:r>
              <w:rPr>
                <w:rFonts w:ascii="宋体" w:eastAsia="宋体" w:hAnsi="宋体"/>
                <w:sz w:val="21"/>
                <w:szCs w:val="21"/>
              </w:rPr>
              <w:t>动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支出内容</w:t>
            </w:r>
          </w:p>
        </w:tc>
        <w:tc>
          <w:tcPr>
            <w:tcW w:w="5203" w:type="dxa"/>
            <w:gridSpan w:val="3"/>
            <w:vAlign w:val="center"/>
          </w:tcPr>
          <w:p w:rsidR="006D6AA4" w:rsidRDefault="006D6AA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支出内容</w:t>
            </w:r>
          </w:p>
        </w:tc>
        <w:tc>
          <w:tcPr>
            <w:tcW w:w="2131" w:type="dxa"/>
            <w:vAlign w:val="center"/>
          </w:tcPr>
          <w:p w:rsidR="006D6AA4" w:rsidRDefault="006D6AA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金额</w:t>
            </w:r>
          </w:p>
        </w:tc>
      </w:tr>
      <w:tr w:rsidR="006D6AA4" w:rsidTr="006D6AA4">
        <w:tc>
          <w:tcPr>
            <w:tcW w:w="648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  <w:gridSpan w:val="3"/>
            <w:vAlign w:val="center"/>
          </w:tcPr>
          <w:p w:rsidR="006D6AA4" w:rsidRDefault="006D6AA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  计</w:t>
            </w:r>
          </w:p>
        </w:tc>
        <w:tc>
          <w:tcPr>
            <w:tcW w:w="2131" w:type="dxa"/>
            <w:vAlign w:val="center"/>
          </w:tcPr>
          <w:p w:rsidR="006D6AA4" w:rsidRDefault="006D6AA4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D6AA4" w:rsidTr="006D6AA4">
        <w:tc>
          <w:tcPr>
            <w:tcW w:w="648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  <w:gridSpan w:val="3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</w:t>
            </w:r>
          </w:p>
        </w:tc>
        <w:tc>
          <w:tcPr>
            <w:tcW w:w="2131" w:type="dxa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D6AA4" w:rsidTr="006D6AA4">
        <w:tc>
          <w:tcPr>
            <w:tcW w:w="648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  <w:gridSpan w:val="3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</w:t>
            </w:r>
          </w:p>
        </w:tc>
        <w:tc>
          <w:tcPr>
            <w:tcW w:w="2131" w:type="dxa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D6AA4" w:rsidTr="006D6AA4">
        <w:tc>
          <w:tcPr>
            <w:tcW w:w="648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  <w:gridSpan w:val="3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</w:t>
            </w:r>
          </w:p>
        </w:tc>
        <w:tc>
          <w:tcPr>
            <w:tcW w:w="2131" w:type="dxa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D6AA4" w:rsidTr="006D6AA4">
        <w:tc>
          <w:tcPr>
            <w:tcW w:w="648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  <w:gridSpan w:val="3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</w:t>
            </w:r>
          </w:p>
        </w:tc>
        <w:tc>
          <w:tcPr>
            <w:tcW w:w="2131" w:type="dxa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D6AA4" w:rsidTr="006D6AA4">
        <w:tc>
          <w:tcPr>
            <w:tcW w:w="648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  <w:gridSpan w:val="3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5.</w:t>
            </w:r>
          </w:p>
        </w:tc>
        <w:tc>
          <w:tcPr>
            <w:tcW w:w="2131" w:type="dxa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D6AA4" w:rsidTr="006D6AA4">
        <w:tc>
          <w:tcPr>
            <w:tcW w:w="648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  <w:gridSpan w:val="3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</w:t>
            </w:r>
          </w:p>
        </w:tc>
        <w:tc>
          <w:tcPr>
            <w:tcW w:w="2131" w:type="dxa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D6AA4" w:rsidTr="006D6AA4">
        <w:tc>
          <w:tcPr>
            <w:tcW w:w="648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  <w:gridSpan w:val="3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7.</w:t>
            </w:r>
          </w:p>
        </w:tc>
        <w:tc>
          <w:tcPr>
            <w:tcW w:w="2131" w:type="dxa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D6AA4" w:rsidTr="006D6AA4">
        <w:tc>
          <w:tcPr>
            <w:tcW w:w="648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  <w:gridSpan w:val="3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……</w:t>
            </w:r>
          </w:p>
        </w:tc>
        <w:tc>
          <w:tcPr>
            <w:tcW w:w="2131" w:type="dxa"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D6AA4" w:rsidTr="006D6AA4">
        <w:trPr>
          <w:trHeight w:val="612"/>
        </w:trPr>
        <w:tc>
          <w:tcPr>
            <w:tcW w:w="648" w:type="dxa"/>
            <w:vMerge/>
          </w:tcPr>
          <w:p w:rsidR="006D6AA4" w:rsidRDefault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6D6AA4" w:rsidRDefault="006D6AA4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支出经济分类</w:t>
            </w:r>
          </w:p>
        </w:tc>
        <w:tc>
          <w:tcPr>
            <w:tcW w:w="3627" w:type="dxa"/>
            <w:vAlign w:val="center"/>
          </w:tcPr>
          <w:p w:rsidR="006D6AA4" w:rsidRPr="006D6AA4" w:rsidRDefault="006D6AA4" w:rsidP="006D6AA4">
            <w:pPr>
              <w:tabs>
                <w:tab w:val="left" w:pos="1791"/>
              </w:tabs>
              <w:jc w:val="center"/>
              <w:rPr>
                <w:rFonts w:ascii="宋体" w:eastAsia="宋体" w:hAnsi="宋体"/>
                <w:b/>
                <w:sz w:val="28"/>
                <w:szCs w:val="21"/>
              </w:rPr>
            </w:pPr>
            <w:r w:rsidRPr="006D6AA4">
              <w:rPr>
                <w:rFonts w:ascii="宋体" w:eastAsia="宋体" w:hAnsi="宋体" w:hint="eastAsia"/>
                <w:b/>
                <w:sz w:val="28"/>
                <w:szCs w:val="21"/>
              </w:rPr>
              <w:t>支出经济分类</w:t>
            </w:r>
          </w:p>
        </w:tc>
        <w:tc>
          <w:tcPr>
            <w:tcW w:w="1262" w:type="dxa"/>
            <w:vAlign w:val="center"/>
          </w:tcPr>
          <w:p w:rsidR="006D6AA4" w:rsidRPr="006D6AA4" w:rsidRDefault="006D6AA4" w:rsidP="006D6AA4">
            <w:pPr>
              <w:tabs>
                <w:tab w:val="left" w:pos="1791"/>
              </w:tabs>
              <w:jc w:val="center"/>
              <w:rPr>
                <w:rFonts w:ascii="宋体" w:eastAsia="宋体" w:hAnsi="宋体"/>
                <w:b/>
                <w:sz w:val="28"/>
                <w:szCs w:val="21"/>
              </w:rPr>
            </w:pPr>
            <w:r w:rsidRPr="006D6AA4">
              <w:rPr>
                <w:rFonts w:ascii="宋体" w:eastAsia="宋体" w:hAnsi="宋体" w:hint="eastAsia"/>
                <w:b/>
                <w:sz w:val="28"/>
                <w:szCs w:val="21"/>
              </w:rPr>
              <w:t>金额</w:t>
            </w:r>
          </w:p>
        </w:tc>
        <w:tc>
          <w:tcPr>
            <w:tcW w:w="2445" w:type="dxa"/>
            <w:gridSpan w:val="2"/>
            <w:vAlign w:val="center"/>
          </w:tcPr>
          <w:p w:rsidR="006D6AA4" w:rsidRPr="006D6AA4" w:rsidRDefault="006D6AA4" w:rsidP="006D6AA4">
            <w:pPr>
              <w:tabs>
                <w:tab w:val="left" w:pos="1791"/>
              </w:tabs>
              <w:jc w:val="center"/>
              <w:rPr>
                <w:rFonts w:ascii="宋体" w:eastAsia="宋体" w:hAnsi="宋体"/>
                <w:b/>
                <w:sz w:val="28"/>
                <w:szCs w:val="21"/>
              </w:rPr>
            </w:pPr>
            <w:r w:rsidRPr="006D6AA4">
              <w:rPr>
                <w:rFonts w:ascii="宋体" w:eastAsia="宋体" w:hAnsi="宋体" w:hint="eastAsia"/>
                <w:b/>
                <w:sz w:val="28"/>
                <w:szCs w:val="21"/>
              </w:rPr>
              <w:t>备注</w:t>
            </w:r>
          </w:p>
        </w:tc>
      </w:tr>
      <w:tr w:rsidR="006D6AA4" w:rsidTr="006D6AA4">
        <w:trPr>
          <w:trHeight w:val="612"/>
        </w:trPr>
        <w:tc>
          <w:tcPr>
            <w:tcW w:w="648" w:type="dxa"/>
            <w:vMerge/>
          </w:tcPr>
          <w:p w:rsidR="006D6AA4" w:rsidRDefault="006D6AA4" w:rsidP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6D6AA4" w:rsidRDefault="006D6AA4" w:rsidP="006D6AA4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AA4" w:rsidRPr="006B2900" w:rsidRDefault="006D6AA4" w:rsidP="006D6AA4">
            <w:pPr>
              <w:widowControl/>
              <w:jc w:val="left"/>
              <w:rPr>
                <w:rFonts w:eastAsia="宋体"/>
                <w:kern w:val="0"/>
                <w:sz w:val="28"/>
                <w:szCs w:val="24"/>
              </w:rPr>
            </w:pPr>
            <w:r w:rsidRPr="006B2900">
              <w:rPr>
                <w:rFonts w:hint="eastAsia"/>
                <w:sz w:val="28"/>
              </w:rPr>
              <w:t>31099-</w:t>
            </w:r>
            <w:r w:rsidRPr="006B2900">
              <w:rPr>
                <w:rFonts w:hint="eastAsia"/>
                <w:sz w:val="28"/>
              </w:rPr>
              <w:t>其他资本性支出</w:t>
            </w:r>
          </w:p>
        </w:tc>
        <w:tc>
          <w:tcPr>
            <w:tcW w:w="1262" w:type="dxa"/>
          </w:tcPr>
          <w:p w:rsidR="006D6AA4" w:rsidRDefault="006D6AA4" w:rsidP="006D6AA4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45" w:type="dxa"/>
            <w:gridSpan w:val="2"/>
          </w:tcPr>
          <w:p w:rsidR="006D6AA4" w:rsidRDefault="006D6AA4" w:rsidP="006D6AA4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仅限购置图书</w:t>
            </w:r>
          </w:p>
        </w:tc>
      </w:tr>
      <w:tr w:rsidR="006D6AA4" w:rsidTr="006D6AA4">
        <w:trPr>
          <w:trHeight w:val="612"/>
        </w:trPr>
        <w:tc>
          <w:tcPr>
            <w:tcW w:w="648" w:type="dxa"/>
            <w:vMerge/>
          </w:tcPr>
          <w:p w:rsidR="006D6AA4" w:rsidRDefault="006D6AA4" w:rsidP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6D6AA4" w:rsidRDefault="006D6AA4" w:rsidP="006D6AA4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AA4" w:rsidRPr="006B2900" w:rsidRDefault="006D6AA4" w:rsidP="006D6AA4">
            <w:pPr>
              <w:rPr>
                <w:sz w:val="28"/>
              </w:rPr>
            </w:pPr>
            <w:r w:rsidRPr="006B2900">
              <w:rPr>
                <w:rFonts w:hint="eastAsia"/>
                <w:sz w:val="28"/>
              </w:rPr>
              <w:t>30299-</w:t>
            </w:r>
            <w:r w:rsidRPr="006B2900">
              <w:rPr>
                <w:rFonts w:hint="eastAsia"/>
                <w:sz w:val="28"/>
              </w:rPr>
              <w:t>其他商品和服务支出</w:t>
            </w:r>
          </w:p>
        </w:tc>
        <w:tc>
          <w:tcPr>
            <w:tcW w:w="1262" w:type="dxa"/>
          </w:tcPr>
          <w:p w:rsidR="006D6AA4" w:rsidRDefault="006D6AA4" w:rsidP="006D6AA4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45" w:type="dxa"/>
            <w:gridSpan w:val="2"/>
          </w:tcPr>
          <w:p w:rsidR="006D6AA4" w:rsidRDefault="006B2900" w:rsidP="006D6AA4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数据库服务费等</w:t>
            </w:r>
          </w:p>
        </w:tc>
      </w:tr>
      <w:tr w:rsidR="006D6AA4" w:rsidTr="006D6AA4">
        <w:trPr>
          <w:trHeight w:val="612"/>
        </w:trPr>
        <w:tc>
          <w:tcPr>
            <w:tcW w:w="648" w:type="dxa"/>
            <w:vMerge/>
          </w:tcPr>
          <w:p w:rsidR="006D6AA4" w:rsidRDefault="006D6AA4" w:rsidP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6D6AA4" w:rsidRDefault="006D6AA4" w:rsidP="006D6AA4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AA4" w:rsidRPr="006B2900" w:rsidRDefault="006D6AA4" w:rsidP="006D6AA4">
            <w:pPr>
              <w:rPr>
                <w:sz w:val="28"/>
              </w:rPr>
            </w:pPr>
            <w:r w:rsidRPr="006B2900">
              <w:rPr>
                <w:rFonts w:hint="eastAsia"/>
                <w:sz w:val="28"/>
              </w:rPr>
              <w:t>31003-</w:t>
            </w:r>
            <w:r w:rsidRPr="006B2900">
              <w:rPr>
                <w:rFonts w:hint="eastAsia"/>
                <w:sz w:val="28"/>
              </w:rPr>
              <w:t>专用设备购置</w:t>
            </w:r>
          </w:p>
        </w:tc>
        <w:tc>
          <w:tcPr>
            <w:tcW w:w="1262" w:type="dxa"/>
          </w:tcPr>
          <w:p w:rsidR="006D6AA4" w:rsidRDefault="006D6AA4" w:rsidP="006D6AA4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45" w:type="dxa"/>
            <w:gridSpan w:val="2"/>
          </w:tcPr>
          <w:p w:rsidR="006D6AA4" w:rsidRDefault="006B2900" w:rsidP="006D6AA4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设备资料购置类项目，</w:t>
            </w:r>
            <w:r w:rsidR="006D6AA4">
              <w:rPr>
                <w:rFonts w:ascii="宋体" w:eastAsia="宋体" w:hAnsi="宋体" w:hint="eastAsia"/>
                <w:sz w:val="21"/>
                <w:szCs w:val="21"/>
              </w:rPr>
              <w:t>购置设备、家具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的支出</w:t>
            </w:r>
          </w:p>
        </w:tc>
      </w:tr>
      <w:tr w:rsidR="006D6AA4" w:rsidRPr="006B2900" w:rsidTr="006D6AA4">
        <w:trPr>
          <w:trHeight w:val="612"/>
        </w:trPr>
        <w:tc>
          <w:tcPr>
            <w:tcW w:w="648" w:type="dxa"/>
            <w:vMerge/>
          </w:tcPr>
          <w:p w:rsidR="006D6AA4" w:rsidRDefault="006D6AA4" w:rsidP="006D6AA4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6D6AA4" w:rsidRDefault="006D6AA4" w:rsidP="006D6AA4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AA4" w:rsidRPr="006B2900" w:rsidRDefault="006D6AA4" w:rsidP="006D6AA4">
            <w:pPr>
              <w:rPr>
                <w:sz w:val="28"/>
              </w:rPr>
            </w:pPr>
            <w:r w:rsidRPr="006B2900">
              <w:rPr>
                <w:rFonts w:hint="eastAsia"/>
                <w:sz w:val="28"/>
              </w:rPr>
              <w:t>3</w:t>
            </w:r>
            <w:r w:rsidRPr="006B2900">
              <w:rPr>
                <w:sz w:val="28"/>
              </w:rPr>
              <w:t>1006-</w:t>
            </w:r>
            <w:r w:rsidRPr="006B2900">
              <w:rPr>
                <w:rFonts w:hint="eastAsia"/>
                <w:sz w:val="28"/>
              </w:rPr>
              <w:t>大型修缮</w:t>
            </w:r>
          </w:p>
        </w:tc>
        <w:tc>
          <w:tcPr>
            <w:tcW w:w="1262" w:type="dxa"/>
          </w:tcPr>
          <w:p w:rsidR="006D6AA4" w:rsidRDefault="006D6AA4" w:rsidP="006D6AA4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45" w:type="dxa"/>
            <w:gridSpan w:val="2"/>
          </w:tcPr>
          <w:p w:rsidR="006D6AA4" w:rsidRDefault="006B2900" w:rsidP="006D6AA4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房屋修缮、基础设施改造、建设项目配套工程三类项目</w:t>
            </w:r>
            <w:r w:rsidR="00744A29">
              <w:rPr>
                <w:rFonts w:ascii="宋体" w:eastAsia="宋体" w:hAnsi="宋体" w:hint="eastAsia"/>
                <w:sz w:val="21"/>
                <w:szCs w:val="21"/>
              </w:rPr>
              <w:t>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，购置少量设备、家具的支出</w:t>
            </w:r>
          </w:p>
        </w:tc>
      </w:tr>
      <w:tr w:rsidR="006B2900" w:rsidTr="006D6AA4">
        <w:trPr>
          <w:trHeight w:val="612"/>
        </w:trPr>
        <w:tc>
          <w:tcPr>
            <w:tcW w:w="648" w:type="dxa"/>
            <w:vMerge/>
          </w:tcPr>
          <w:p w:rsidR="006B2900" w:rsidRDefault="006B2900" w:rsidP="006B2900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6B2900" w:rsidRDefault="006B2900" w:rsidP="006B2900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900" w:rsidRPr="006B2900" w:rsidRDefault="006B2900" w:rsidP="006B2900">
            <w:pPr>
              <w:rPr>
                <w:sz w:val="28"/>
              </w:rPr>
            </w:pPr>
            <w:r w:rsidRPr="006B2900">
              <w:rPr>
                <w:rFonts w:hint="eastAsia"/>
                <w:sz w:val="28"/>
              </w:rPr>
              <w:t>30213-</w:t>
            </w:r>
            <w:r w:rsidRPr="006B2900">
              <w:rPr>
                <w:rFonts w:hint="eastAsia"/>
                <w:sz w:val="28"/>
              </w:rPr>
              <w:t>维修（护）费</w:t>
            </w:r>
          </w:p>
        </w:tc>
        <w:tc>
          <w:tcPr>
            <w:tcW w:w="1262" w:type="dxa"/>
          </w:tcPr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45" w:type="dxa"/>
            <w:gridSpan w:val="2"/>
          </w:tcPr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房屋修缮、基础设施改造、建设项目配套工程</w:t>
            </w:r>
            <w:r w:rsidR="00744A29">
              <w:rPr>
                <w:rFonts w:ascii="宋体" w:eastAsia="宋体" w:hAnsi="宋体" w:hint="eastAsia"/>
                <w:sz w:val="21"/>
                <w:szCs w:val="21"/>
              </w:rPr>
              <w:t>三类项目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中，维修、改造支出</w:t>
            </w:r>
            <w:bookmarkStart w:id="0" w:name="_GoBack"/>
            <w:bookmarkEnd w:id="0"/>
          </w:p>
        </w:tc>
      </w:tr>
      <w:tr w:rsidR="006B2900" w:rsidTr="009441F1">
        <w:trPr>
          <w:trHeight w:val="3100"/>
        </w:trPr>
        <w:tc>
          <w:tcPr>
            <w:tcW w:w="648" w:type="dxa"/>
            <w:vMerge/>
          </w:tcPr>
          <w:p w:rsidR="006B2900" w:rsidRDefault="006B2900" w:rsidP="006B2900">
            <w:pPr>
              <w:spacing w:before="100" w:beforeAutospacing="1" w:afterLines="50" w:after="156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6B2900" w:rsidRDefault="006B2900" w:rsidP="006B2900">
            <w:pPr>
              <w:spacing w:before="100" w:beforeAutospacing="1" w:afterLines="50" w:after="15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测算依据及说明</w:t>
            </w:r>
          </w:p>
        </w:tc>
        <w:tc>
          <w:tcPr>
            <w:tcW w:w="7334" w:type="dxa"/>
            <w:gridSpan w:val="4"/>
          </w:tcPr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6B2900" w:rsidRDefault="006B2900" w:rsidP="006B2900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9371A3" w:rsidRDefault="009371A3"/>
    <w:sectPr w:rsidR="00937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0B0E" w:rsidRDefault="00290B0E" w:rsidP="00744A29">
      <w:r>
        <w:separator/>
      </w:r>
    </w:p>
  </w:endnote>
  <w:endnote w:type="continuationSeparator" w:id="0">
    <w:p w:rsidR="00290B0E" w:rsidRDefault="00290B0E" w:rsidP="0074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0B0E" w:rsidRDefault="00290B0E" w:rsidP="00744A29">
      <w:r>
        <w:separator/>
      </w:r>
    </w:p>
  </w:footnote>
  <w:footnote w:type="continuationSeparator" w:id="0">
    <w:p w:rsidR="00290B0E" w:rsidRDefault="00290B0E" w:rsidP="00744A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g3NjM5MWQ4YjY1ZWM3YjY0ODg0OTY4NDZiMTIyNDQifQ=="/>
  </w:docVars>
  <w:rsids>
    <w:rsidRoot w:val="00194902"/>
    <w:rsid w:val="000162F1"/>
    <w:rsid w:val="00096169"/>
    <w:rsid w:val="00096F4A"/>
    <w:rsid w:val="00127A59"/>
    <w:rsid w:val="001811A0"/>
    <w:rsid w:val="00194902"/>
    <w:rsid w:val="001A4BC3"/>
    <w:rsid w:val="001D2A93"/>
    <w:rsid w:val="00290B0E"/>
    <w:rsid w:val="002B6661"/>
    <w:rsid w:val="003405D0"/>
    <w:rsid w:val="004E3BAE"/>
    <w:rsid w:val="00516FD5"/>
    <w:rsid w:val="0069744B"/>
    <w:rsid w:val="006B2900"/>
    <w:rsid w:val="006D6AA4"/>
    <w:rsid w:val="007032E2"/>
    <w:rsid w:val="00744A29"/>
    <w:rsid w:val="0076676B"/>
    <w:rsid w:val="0089118F"/>
    <w:rsid w:val="008A41AE"/>
    <w:rsid w:val="009152A5"/>
    <w:rsid w:val="009371A3"/>
    <w:rsid w:val="009F5CC0"/>
    <w:rsid w:val="00A32767"/>
    <w:rsid w:val="00AE2DC9"/>
    <w:rsid w:val="00BD6B80"/>
    <w:rsid w:val="00C32C89"/>
    <w:rsid w:val="00DA6A11"/>
    <w:rsid w:val="00DC1E2A"/>
    <w:rsid w:val="00DD391F"/>
    <w:rsid w:val="00DF507D"/>
    <w:rsid w:val="00E6394B"/>
    <w:rsid w:val="00E81A97"/>
    <w:rsid w:val="00E853FE"/>
    <w:rsid w:val="00F239B0"/>
    <w:rsid w:val="00FD6628"/>
    <w:rsid w:val="28467F3B"/>
    <w:rsid w:val="2FB15DEF"/>
    <w:rsid w:val="5DED54B5"/>
    <w:rsid w:val="62D1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448D"/>
  <w15:docId w15:val="{2D2E64B2-F7C7-4A2A-B056-7BC91100C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" w:hAnsi="Times New Roman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rFonts w:ascii="Times New Roman" w:eastAsia="仿宋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仿宋" w:hAnsi="Times New Roman" w:cs="Times New Roman"/>
      <w:sz w:val="32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eastAsia="仿宋" w:hAnsi="Times New Roman" w:cs="Times New Roman"/>
      <w:b/>
      <w:bCs/>
      <w:sz w:val="3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GY-OFFICE</dc:creator>
  <cp:lastModifiedBy>张娟娟</cp:lastModifiedBy>
  <cp:revision>7</cp:revision>
  <cp:lastPrinted>2021-06-18T01:29:00Z</cp:lastPrinted>
  <dcterms:created xsi:type="dcterms:W3CDTF">2022-06-09T10:39:00Z</dcterms:created>
  <dcterms:modified xsi:type="dcterms:W3CDTF">2025-04-16T03:28:00Z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A2C5E8CA63F743B2B4D6629F8FA2257C</vt:lpwstr>
  </property>
</Properties>
</file>